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D50FF">
      <w:pPr>
        <w:spacing w:line="540" w:lineRule="exact"/>
        <w:jc w:val="left"/>
        <w:outlineLvl w:val="0"/>
        <w:rPr>
          <w:rFonts w:ascii="仿宋" w:hAnsi="仿宋" w:eastAsia="仿宋" w:cs="仿宋"/>
          <w:sz w:val="32"/>
          <w:szCs w:val="32"/>
        </w:rPr>
      </w:pPr>
      <w:r>
        <w:rPr>
          <w:rFonts w:hint="eastAsia" w:ascii="仿宋" w:hAnsi="仿宋" w:eastAsia="仿宋" w:cs="仿宋"/>
          <w:sz w:val="32"/>
          <w:szCs w:val="32"/>
        </w:rPr>
        <w:t>附件2</w:t>
      </w:r>
    </w:p>
    <w:p w14:paraId="427C63FB">
      <w:pPr>
        <w:jc w:val="center"/>
        <w:textAlignment w:val="baseline"/>
        <w:rPr>
          <w:rFonts w:ascii="仿宋" w:hAnsi="仿宋" w:eastAsia="仿宋" w:cs="仿宋"/>
          <w:b/>
          <w:bCs/>
          <w:sz w:val="44"/>
          <w:szCs w:val="44"/>
        </w:rPr>
      </w:pPr>
      <w:r>
        <w:rPr>
          <w:rFonts w:hint="eastAsia" w:ascii="仿宋" w:hAnsi="仿宋" w:eastAsia="仿宋" w:cs="仿宋"/>
          <w:b/>
          <w:bCs/>
          <w:sz w:val="44"/>
          <w:szCs w:val="44"/>
        </w:rPr>
        <w:t>参会回执</w:t>
      </w:r>
      <w:bookmarkStart w:id="0" w:name="_GoBack"/>
      <w:bookmarkEnd w:id="0"/>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986"/>
        <w:gridCol w:w="1986"/>
        <w:gridCol w:w="2689"/>
        <w:gridCol w:w="3970"/>
        <w:gridCol w:w="3007"/>
      </w:tblGrid>
      <w:tr w14:paraId="353E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7" w:type="pct"/>
            <w:vMerge w:val="restart"/>
            <w:vAlign w:val="center"/>
          </w:tcPr>
          <w:p w14:paraId="6E1E070C">
            <w:pPr>
              <w:pStyle w:val="3"/>
              <w:snapToGrid w:val="0"/>
              <w:spacing w:line="560" w:lineRule="exact"/>
              <w:ind w:left="0"/>
              <w:jc w:val="center"/>
              <w:rPr>
                <w:rFonts w:ascii="仿宋" w:hAnsi="仿宋" w:eastAsia="仿宋" w:cs="仿宋"/>
                <w:sz w:val="28"/>
                <w:szCs w:val="28"/>
              </w:rPr>
            </w:pPr>
            <w:r>
              <w:rPr>
                <w:rFonts w:hint="eastAsia" w:ascii="仿宋" w:hAnsi="仿宋" w:eastAsia="仿宋" w:cs="仿宋"/>
                <w:sz w:val="28"/>
                <w:szCs w:val="28"/>
              </w:rPr>
              <w:t>序</w:t>
            </w:r>
          </w:p>
        </w:tc>
        <w:tc>
          <w:tcPr>
            <w:tcW w:w="701" w:type="pct"/>
            <w:vMerge w:val="restart"/>
            <w:vAlign w:val="center"/>
          </w:tcPr>
          <w:p w14:paraId="35F2FA24">
            <w:pPr>
              <w:pStyle w:val="3"/>
              <w:snapToGrid w:val="0"/>
              <w:spacing w:line="560" w:lineRule="exact"/>
              <w:ind w:left="0"/>
              <w:jc w:val="center"/>
              <w:rPr>
                <w:rFonts w:ascii="仿宋" w:hAnsi="仿宋" w:eastAsia="仿宋" w:cs="仿宋"/>
                <w:sz w:val="28"/>
                <w:szCs w:val="28"/>
              </w:rPr>
            </w:pPr>
            <w:r>
              <w:rPr>
                <w:rFonts w:hint="eastAsia" w:ascii="仿宋" w:hAnsi="仿宋" w:eastAsia="仿宋" w:cs="仿宋"/>
                <w:sz w:val="28"/>
                <w:szCs w:val="28"/>
              </w:rPr>
              <w:t>姓名</w:t>
            </w:r>
          </w:p>
        </w:tc>
        <w:tc>
          <w:tcPr>
            <w:tcW w:w="701" w:type="pct"/>
            <w:vMerge w:val="restart"/>
            <w:vAlign w:val="center"/>
          </w:tcPr>
          <w:p w14:paraId="25579903">
            <w:pPr>
              <w:pStyle w:val="3"/>
              <w:snapToGrid w:val="0"/>
              <w:spacing w:line="560" w:lineRule="exact"/>
              <w:ind w:left="0"/>
              <w:jc w:val="center"/>
              <w:rPr>
                <w:rFonts w:ascii="仿宋" w:hAnsi="仿宋" w:eastAsia="仿宋" w:cs="仿宋"/>
                <w:sz w:val="28"/>
                <w:szCs w:val="28"/>
              </w:rPr>
            </w:pPr>
            <w:r>
              <w:rPr>
                <w:rFonts w:hint="eastAsia" w:ascii="仿宋" w:hAnsi="仿宋" w:eastAsia="仿宋" w:cs="仿宋"/>
                <w:sz w:val="28"/>
                <w:szCs w:val="28"/>
              </w:rPr>
              <w:t>性别</w:t>
            </w:r>
          </w:p>
        </w:tc>
        <w:tc>
          <w:tcPr>
            <w:tcW w:w="949" w:type="pct"/>
            <w:vMerge w:val="restart"/>
            <w:vAlign w:val="center"/>
          </w:tcPr>
          <w:p w14:paraId="14438FAF">
            <w:pPr>
              <w:pStyle w:val="3"/>
              <w:snapToGrid w:val="0"/>
              <w:spacing w:line="560" w:lineRule="exact"/>
              <w:ind w:left="0"/>
              <w:jc w:val="center"/>
              <w:rPr>
                <w:rFonts w:ascii="仿宋" w:hAnsi="仿宋" w:eastAsia="仿宋" w:cs="仿宋"/>
                <w:sz w:val="28"/>
                <w:szCs w:val="28"/>
              </w:rPr>
            </w:pPr>
            <w:r>
              <w:rPr>
                <w:rFonts w:hint="eastAsia" w:ascii="仿宋" w:hAnsi="仿宋" w:eastAsia="仿宋" w:cs="仿宋"/>
                <w:sz w:val="28"/>
                <w:szCs w:val="28"/>
              </w:rPr>
              <w:t>单位/职务</w:t>
            </w:r>
          </w:p>
        </w:tc>
        <w:tc>
          <w:tcPr>
            <w:tcW w:w="1401" w:type="pct"/>
            <w:vMerge w:val="restart"/>
            <w:vAlign w:val="center"/>
          </w:tcPr>
          <w:p w14:paraId="690EC4DF">
            <w:pPr>
              <w:pStyle w:val="3"/>
              <w:snapToGrid w:val="0"/>
              <w:spacing w:line="560" w:lineRule="exact"/>
              <w:ind w:left="0"/>
              <w:jc w:val="center"/>
              <w:rPr>
                <w:rFonts w:ascii="仿宋" w:hAnsi="仿宋" w:eastAsia="仿宋" w:cs="仿宋"/>
                <w:sz w:val="28"/>
                <w:szCs w:val="28"/>
              </w:rPr>
            </w:pPr>
            <w:r>
              <w:rPr>
                <w:rFonts w:hint="eastAsia" w:ascii="仿宋" w:hAnsi="仿宋" w:eastAsia="仿宋" w:cs="仿宋"/>
                <w:sz w:val="28"/>
                <w:szCs w:val="28"/>
              </w:rPr>
              <w:t>电话号码</w:t>
            </w:r>
          </w:p>
        </w:tc>
        <w:tc>
          <w:tcPr>
            <w:tcW w:w="1061" w:type="pct"/>
            <w:vMerge w:val="restart"/>
            <w:vAlign w:val="center"/>
          </w:tcPr>
          <w:p w14:paraId="16D9D414">
            <w:pPr>
              <w:pStyle w:val="3"/>
              <w:snapToGrid w:val="0"/>
              <w:spacing w:line="560" w:lineRule="exact"/>
              <w:ind w:left="0"/>
              <w:jc w:val="center"/>
              <w:rPr>
                <w:rFonts w:hint="eastAsia" w:ascii="仿宋" w:hAnsi="仿宋" w:eastAsia="仿宋" w:cs="仿宋"/>
                <w:sz w:val="28"/>
                <w:szCs w:val="28"/>
              </w:rPr>
            </w:pPr>
            <w:r>
              <w:rPr>
                <w:rFonts w:hint="eastAsia" w:ascii="仿宋" w:hAnsi="仿宋" w:eastAsia="仿宋" w:cs="仿宋"/>
                <w:sz w:val="28"/>
                <w:szCs w:val="28"/>
              </w:rPr>
              <w:t>来东莞交通方式</w:t>
            </w:r>
          </w:p>
          <w:p w14:paraId="1EB180AE">
            <w:pPr>
              <w:pStyle w:val="3"/>
              <w:snapToGrid w:val="0"/>
              <w:spacing w:line="560" w:lineRule="exact"/>
              <w:ind w:left="0"/>
              <w:jc w:val="center"/>
              <w:rPr>
                <w:rFonts w:ascii="仿宋" w:hAnsi="仿宋" w:eastAsia="仿宋" w:cs="仿宋"/>
                <w:sz w:val="28"/>
                <w:szCs w:val="28"/>
              </w:rPr>
            </w:pPr>
            <w:r>
              <w:rPr>
                <w:rFonts w:hint="eastAsia" w:ascii="仿宋" w:hAnsi="仿宋" w:eastAsia="仿宋" w:cs="仿宋"/>
                <w:sz w:val="28"/>
                <w:szCs w:val="28"/>
              </w:rPr>
              <w:t>1、自行；2、坐学会安排的车辆</w:t>
            </w:r>
          </w:p>
        </w:tc>
      </w:tr>
      <w:tr w14:paraId="176B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7" w:type="pct"/>
            <w:vMerge w:val="continue"/>
            <w:vAlign w:val="center"/>
          </w:tcPr>
          <w:p w14:paraId="0CEF6BE7">
            <w:pPr>
              <w:pStyle w:val="3"/>
              <w:snapToGrid w:val="0"/>
              <w:spacing w:line="560" w:lineRule="exact"/>
              <w:ind w:left="0"/>
              <w:jc w:val="center"/>
              <w:rPr>
                <w:sz w:val="28"/>
                <w:szCs w:val="28"/>
              </w:rPr>
            </w:pPr>
          </w:p>
        </w:tc>
        <w:tc>
          <w:tcPr>
            <w:tcW w:w="701" w:type="pct"/>
            <w:vMerge w:val="continue"/>
            <w:vAlign w:val="center"/>
          </w:tcPr>
          <w:p w14:paraId="6D14ABA7">
            <w:pPr>
              <w:pStyle w:val="3"/>
              <w:snapToGrid w:val="0"/>
              <w:spacing w:line="560" w:lineRule="exact"/>
              <w:ind w:left="0"/>
              <w:jc w:val="center"/>
              <w:rPr>
                <w:sz w:val="28"/>
                <w:szCs w:val="28"/>
              </w:rPr>
            </w:pPr>
          </w:p>
        </w:tc>
        <w:tc>
          <w:tcPr>
            <w:tcW w:w="701" w:type="pct"/>
            <w:vMerge w:val="continue"/>
            <w:vAlign w:val="center"/>
          </w:tcPr>
          <w:p w14:paraId="6601D6AC">
            <w:pPr>
              <w:pStyle w:val="3"/>
              <w:snapToGrid w:val="0"/>
              <w:spacing w:line="560" w:lineRule="exact"/>
              <w:ind w:left="0"/>
              <w:jc w:val="center"/>
              <w:rPr>
                <w:sz w:val="28"/>
                <w:szCs w:val="28"/>
              </w:rPr>
            </w:pPr>
          </w:p>
        </w:tc>
        <w:tc>
          <w:tcPr>
            <w:tcW w:w="949" w:type="pct"/>
            <w:vMerge w:val="continue"/>
            <w:vAlign w:val="center"/>
          </w:tcPr>
          <w:p w14:paraId="3DC78E65">
            <w:pPr>
              <w:pStyle w:val="3"/>
              <w:snapToGrid w:val="0"/>
              <w:spacing w:line="560" w:lineRule="exact"/>
              <w:ind w:left="0"/>
              <w:jc w:val="center"/>
              <w:rPr>
                <w:sz w:val="28"/>
                <w:szCs w:val="28"/>
              </w:rPr>
            </w:pPr>
          </w:p>
        </w:tc>
        <w:tc>
          <w:tcPr>
            <w:tcW w:w="1401" w:type="pct"/>
            <w:vMerge w:val="continue"/>
            <w:vAlign w:val="center"/>
          </w:tcPr>
          <w:p w14:paraId="1DF4A716">
            <w:pPr>
              <w:pStyle w:val="3"/>
              <w:snapToGrid w:val="0"/>
              <w:spacing w:line="560" w:lineRule="exact"/>
              <w:ind w:left="0"/>
              <w:jc w:val="center"/>
              <w:rPr>
                <w:sz w:val="28"/>
                <w:szCs w:val="28"/>
              </w:rPr>
            </w:pPr>
          </w:p>
        </w:tc>
        <w:tc>
          <w:tcPr>
            <w:tcW w:w="1061" w:type="pct"/>
            <w:vMerge w:val="continue"/>
            <w:vAlign w:val="center"/>
          </w:tcPr>
          <w:p w14:paraId="38EB8686">
            <w:pPr>
              <w:pStyle w:val="3"/>
              <w:snapToGrid w:val="0"/>
              <w:spacing w:line="560" w:lineRule="exact"/>
              <w:ind w:left="0"/>
              <w:jc w:val="center"/>
              <w:rPr>
                <w:rFonts w:ascii="仿宋" w:hAnsi="仿宋" w:eastAsia="仿宋" w:cs="仿宋"/>
                <w:sz w:val="28"/>
                <w:szCs w:val="28"/>
              </w:rPr>
            </w:pPr>
          </w:p>
        </w:tc>
      </w:tr>
      <w:tr w14:paraId="602A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 w:type="pct"/>
          </w:tcPr>
          <w:p w14:paraId="6299A9E0">
            <w:pPr>
              <w:pStyle w:val="3"/>
              <w:snapToGrid w:val="0"/>
              <w:spacing w:line="560" w:lineRule="exact"/>
              <w:ind w:left="0"/>
              <w:jc w:val="center"/>
              <w:rPr>
                <w:rFonts w:ascii="仿宋" w:hAnsi="仿宋" w:eastAsia="仿宋" w:cs="仿宋"/>
                <w:sz w:val="28"/>
                <w:szCs w:val="28"/>
              </w:rPr>
            </w:pPr>
          </w:p>
        </w:tc>
        <w:tc>
          <w:tcPr>
            <w:tcW w:w="701" w:type="pct"/>
          </w:tcPr>
          <w:p w14:paraId="77C44EEB">
            <w:pPr>
              <w:pStyle w:val="3"/>
              <w:snapToGrid w:val="0"/>
              <w:spacing w:line="560" w:lineRule="exact"/>
              <w:ind w:left="0"/>
              <w:jc w:val="center"/>
              <w:rPr>
                <w:rFonts w:ascii="仿宋" w:hAnsi="仿宋" w:eastAsia="仿宋" w:cs="仿宋"/>
                <w:sz w:val="28"/>
                <w:szCs w:val="28"/>
              </w:rPr>
            </w:pPr>
          </w:p>
        </w:tc>
        <w:tc>
          <w:tcPr>
            <w:tcW w:w="701" w:type="pct"/>
          </w:tcPr>
          <w:p w14:paraId="70F9AA7B">
            <w:pPr>
              <w:pStyle w:val="3"/>
              <w:snapToGrid w:val="0"/>
              <w:spacing w:line="560" w:lineRule="exact"/>
              <w:ind w:left="0"/>
              <w:jc w:val="center"/>
              <w:rPr>
                <w:rFonts w:ascii="仿宋" w:hAnsi="仿宋" w:eastAsia="仿宋" w:cs="仿宋"/>
                <w:sz w:val="28"/>
                <w:szCs w:val="28"/>
              </w:rPr>
            </w:pPr>
          </w:p>
        </w:tc>
        <w:tc>
          <w:tcPr>
            <w:tcW w:w="949" w:type="pct"/>
          </w:tcPr>
          <w:p w14:paraId="0D82E733">
            <w:pPr>
              <w:pStyle w:val="3"/>
              <w:snapToGrid w:val="0"/>
              <w:spacing w:line="560" w:lineRule="exact"/>
              <w:ind w:left="0"/>
              <w:jc w:val="center"/>
              <w:rPr>
                <w:rFonts w:ascii="仿宋" w:hAnsi="仿宋" w:eastAsia="仿宋" w:cs="仿宋"/>
                <w:sz w:val="28"/>
                <w:szCs w:val="28"/>
              </w:rPr>
            </w:pPr>
          </w:p>
        </w:tc>
        <w:tc>
          <w:tcPr>
            <w:tcW w:w="1401" w:type="pct"/>
          </w:tcPr>
          <w:p w14:paraId="2C7E0625">
            <w:pPr>
              <w:pStyle w:val="3"/>
              <w:snapToGrid w:val="0"/>
              <w:spacing w:line="560" w:lineRule="exact"/>
              <w:ind w:left="0"/>
              <w:jc w:val="center"/>
              <w:rPr>
                <w:rFonts w:ascii="仿宋" w:hAnsi="仿宋" w:eastAsia="仿宋" w:cs="仿宋"/>
                <w:sz w:val="28"/>
                <w:szCs w:val="28"/>
              </w:rPr>
            </w:pPr>
          </w:p>
        </w:tc>
        <w:tc>
          <w:tcPr>
            <w:tcW w:w="1061" w:type="pct"/>
          </w:tcPr>
          <w:p w14:paraId="64FC506C">
            <w:pPr>
              <w:pStyle w:val="3"/>
              <w:snapToGrid w:val="0"/>
              <w:spacing w:line="560" w:lineRule="exact"/>
              <w:ind w:left="0"/>
              <w:jc w:val="center"/>
              <w:rPr>
                <w:rFonts w:ascii="仿宋" w:hAnsi="仿宋" w:eastAsia="仿宋" w:cs="仿宋"/>
                <w:sz w:val="28"/>
                <w:szCs w:val="28"/>
              </w:rPr>
            </w:pPr>
          </w:p>
        </w:tc>
      </w:tr>
      <w:tr w14:paraId="4466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 w:type="pct"/>
          </w:tcPr>
          <w:p w14:paraId="4AE7B05E">
            <w:pPr>
              <w:pStyle w:val="3"/>
              <w:snapToGrid w:val="0"/>
              <w:spacing w:line="560" w:lineRule="exact"/>
              <w:ind w:left="0"/>
              <w:jc w:val="center"/>
              <w:rPr>
                <w:rFonts w:ascii="仿宋" w:hAnsi="仿宋" w:eastAsia="仿宋" w:cs="仿宋"/>
                <w:sz w:val="28"/>
                <w:szCs w:val="28"/>
              </w:rPr>
            </w:pPr>
          </w:p>
        </w:tc>
        <w:tc>
          <w:tcPr>
            <w:tcW w:w="701" w:type="pct"/>
          </w:tcPr>
          <w:p w14:paraId="6147A45A">
            <w:pPr>
              <w:pStyle w:val="3"/>
              <w:snapToGrid w:val="0"/>
              <w:spacing w:line="560" w:lineRule="exact"/>
              <w:ind w:left="0"/>
              <w:jc w:val="center"/>
              <w:rPr>
                <w:rFonts w:ascii="仿宋" w:hAnsi="仿宋" w:eastAsia="仿宋" w:cs="仿宋"/>
                <w:sz w:val="28"/>
                <w:szCs w:val="28"/>
              </w:rPr>
            </w:pPr>
          </w:p>
        </w:tc>
        <w:tc>
          <w:tcPr>
            <w:tcW w:w="701" w:type="pct"/>
          </w:tcPr>
          <w:p w14:paraId="227B929C">
            <w:pPr>
              <w:pStyle w:val="3"/>
              <w:snapToGrid w:val="0"/>
              <w:spacing w:line="560" w:lineRule="exact"/>
              <w:ind w:left="0"/>
              <w:jc w:val="center"/>
              <w:rPr>
                <w:rFonts w:ascii="仿宋" w:hAnsi="仿宋" w:eastAsia="仿宋" w:cs="仿宋"/>
                <w:sz w:val="28"/>
                <w:szCs w:val="28"/>
              </w:rPr>
            </w:pPr>
          </w:p>
        </w:tc>
        <w:tc>
          <w:tcPr>
            <w:tcW w:w="949" w:type="pct"/>
          </w:tcPr>
          <w:p w14:paraId="46AAE7A6">
            <w:pPr>
              <w:pStyle w:val="3"/>
              <w:snapToGrid w:val="0"/>
              <w:spacing w:line="560" w:lineRule="exact"/>
              <w:ind w:left="0"/>
              <w:jc w:val="center"/>
              <w:rPr>
                <w:rFonts w:ascii="仿宋" w:hAnsi="仿宋" w:eastAsia="仿宋" w:cs="仿宋"/>
                <w:sz w:val="28"/>
                <w:szCs w:val="28"/>
              </w:rPr>
            </w:pPr>
          </w:p>
        </w:tc>
        <w:tc>
          <w:tcPr>
            <w:tcW w:w="1401" w:type="pct"/>
          </w:tcPr>
          <w:p w14:paraId="2CE31FCF">
            <w:pPr>
              <w:pStyle w:val="3"/>
              <w:snapToGrid w:val="0"/>
              <w:spacing w:line="560" w:lineRule="exact"/>
              <w:ind w:left="0"/>
              <w:jc w:val="center"/>
              <w:rPr>
                <w:rFonts w:ascii="仿宋" w:hAnsi="仿宋" w:eastAsia="仿宋" w:cs="仿宋"/>
                <w:sz w:val="28"/>
                <w:szCs w:val="28"/>
              </w:rPr>
            </w:pPr>
          </w:p>
        </w:tc>
        <w:tc>
          <w:tcPr>
            <w:tcW w:w="1061" w:type="pct"/>
          </w:tcPr>
          <w:p w14:paraId="460D9D77">
            <w:pPr>
              <w:pStyle w:val="3"/>
              <w:snapToGrid w:val="0"/>
              <w:spacing w:line="560" w:lineRule="exact"/>
              <w:ind w:left="0"/>
              <w:jc w:val="center"/>
              <w:rPr>
                <w:rFonts w:ascii="仿宋" w:hAnsi="仿宋" w:eastAsia="仿宋" w:cs="仿宋"/>
                <w:sz w:val="28"/>
                <w:szCs w:val="28"/>
              </w:rPr>
            </w:pPr>
          </w:p>
        </w:tc>
      </w:tr>
      <w:tr w14:paraId="079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 w:type="pct"/>
          </w:tcPr>
          <w:p w14:paraId="1C8E18E8">
            <w:pPr>
              <w:pStyle w:val="3"/>
              <w:snapToGrid w:val="0"/>
              <w:spacing w:line="560" w:lineRule="exact"/>
              <w:ind w:left="0"/>
              <w:jc w:val="center"/>
              <w:rPr>
                <w:rFonts w:ascii="仿宋" w:hAnsi="仿宋" w:eastAsia="仿宋" w:cs="仿宋"/>
                <w:sz w:val="28"/>
                <w:szCs w:val="28"/>
              </w:rPr>
            </w:pPr>
          </w:p>
        </w:tc>
        <w:tc>
          <w:tcPr>
            <w:tcW w:w="701" w:type="pct"/>
          </w:tcPr>
          <w:p w14:paraId="7F93B332">
            <w:pPr>
              <w:pStyle w:val="3"/>
              <w:snapToGrid w:val="0"/>
              <w:spacing w:line="560" w:lineRule="exact"/>
              <w:ind w:left="0"/>
              <w:jc w:val="center"/>
              <w:rPr>
                <w:rFonts w:ascii="仿宋" w:hAnsi="仿宋" w:eastAsia="仿宋" w:cs="仿宋"/>
                <w:sz w:val="28"/>
                <w:szCs w:val="28"/>
              </w:rPr>
            </w:pPr>
          </w:p>
        </w:tc>
        <w:tc>
          <w:tcPr>
            <w:tcW w:w="701" w:type="pct"/>
          </w:tcPr>
          <w:p w14:paraId="61B809DB">
            <w:pPr>
              <w:pStyle w:val="3"/>
              <w:snapToGrid w:val="0"/>
              <w:spacing w:line="560" w:lineRule="exact"/>
              <w:ind w:left="0"/>
              <w:jc w:val="center"/>
              <w:rPr>
                <w:rFonts w:ascii="仿宋" w:hAnsi="仿宋" w:eastAsia="仿宋" w:cs="仿宋"/>
                <w:sz w:val="28"/>
                <w:szCs w:val="28"/>
              </w:rPr>
            </w:pPr>
          </w:p>
        </w:tc>
        <w:tc>
          <w:tcPr>
            <w:tcW w:w="949" w:type="pct"/>
          </w:tcPr>
          <w:p w14:paraId="0D721B9E">
            <w:pPr>
              <w:pStyle w:val="3"/>
              <w:snapToGrid w:val="0"/>
              <w:spacing w:line="560" w:lineRule="exact"/>
              <w:ind w:left="0"/>
              <w:jc w:val="center"/>
              <w:rPr>
                <w:rFonts w:ascii="仿宋" w:hAnsi="仿宋" w:eastAsia="仿宋" w:cs="仿宋"/>
                <w:sz w:val="28"/>
                <w:szCs w:val="28"/>
              </w:rPr>
            </w:pPr>
          </w:p>
        </w:tc>
        <w:tc>
          <w:tcPr>
            <w:tcW w:w="1401" w:type="pct"/>
          </w:tcPr>
          <w:p w14:paraId="54B43441">
            <w:pPr>
              <w:pStyle w:val="3"/>
              <w:snapToGrid w:val="0"/>
              <w:spacing w:line="560" w:lineRule="exact"/>
              <w:ind w:left="0"/>
              <w:jc w:val="center"/>
              <w:rPr>
                <w:rFonts w:ascii="仿宋" w:hAnsi="仿宋" w:eastAsia="仿宋" w:cs="仿宋"/>
                <w:sz w:val="28"/>
                <w:szCs w:val="28"/>
              </w:rPr>
            </w:pPr>
          </w:p>
        </w:tc>
        <w:tc>
          <w:tcPr>
            <w:tcW w:w="1061" w:type="pct"/>
          </w:tcPr>
          <w:p w14:paraId="5D738611">
            <w:pPr>
              <w:pStyle w:val="3"/>
              <w:snapToGrid w:val="0"/>
              <w:spacing w:line="560" w:lineRule="exact"/>
              <w:ind w:left="0"/>
              <w:jc w:val="center"/>
              <w:rPr>
                <w:rFonts w:ascii="仿宋" w:hAnsi="仿宋" w:eastAsia="仿宋" w:cs="仿宋"/>
                <w:sz w:val="28"/>
                <w:szCs w:val="28"/>
              </w:rPr>
            </w:pPr>
          </w:p>
        </w:tc>
      </w:tr>
      <w:tr w14:paraId="3C84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pct"/>
            <w:gridSpan w:val="2"/>
          </w:tcPr>
          <w:p w14:paraId="3487BC41">
            <w:pPr>
              <w:pStyle w:val="3"/>
              <w:snapToGrid w:val="0"/>
              <w:spacing w:line="560" w:lineRule="exact"/>
              <w:ind w:left="0"/>
              <w:jc w:val="center"/>
              <w:rPr>
                <w:rFonts w:ascii="仿宋" w:hAnsi="仿宋" w:eastAsia="仿宋" w:cs="仿宋"/>
                <w:sz w:val="28"/>
                <w:szCs w:val="28"/>
              </w:rPr>
            </w:pPr>
            <w:r>
              <w:rPr>
                <w:rFonts w:hint="eastAsia" w:ascii="仿宋" w:hAnsi="仿宋" w:eastAsia="仿宋" w:cs="仿宋"/>
                <w:sz w:val="28"/>
                <w:szCs w:val="28"/>
              </w:rPr>
              <w:t>联络人</w:t>
            </w:r>
          </w:p>
        </w:tc>
        <w:tc>
          <w:tcPr>
            <w:tcW w:w="1650" w:type="pct"/>
            <w:gridSpan w:val="2"/>
          </w:tcPr>
          <w:p w14:paraId="6B465274">
            <w:pPr>
              <w:pStyle w:val="3"/>
              <w:snapToGrid w:val="0"/>
              <w:spacing w:line="560" w:lineRule="exact"/>
              <w:ind w:left="0"/>
              <w:jc w:val="center"/>
              <w:rPr>
                <w:rFonts w:ascii="仿宋" w:hAnsi="仿宋" w:eastAsia="仿宋" w:cs="仿宋"/>
                <w:sz w:val="28"/>
                <w:szCs w:val="28"/>
              </w:rPr>
            </w:pPr>
          </w:p>
        </w:tc>
        <w:tc>
          <w:tcPr>
            <w:tcW w:w="1401" w:type="pct"/>
          </w:tcPr>
          <w:p w14:paraId="08D55978">
            <w:pPr>
              <w:pStyle w:val="3"/>
              <w:snapToGrid w:val="0"/>
              <w:spacing w:line="560" w:lineRule="exact"/>
              <w:ind w:left="0"/>
              <w:jc w:val="center"/>
              <w:rPr>
                <w:rFonts w:ascii="仿宋" w:hAnsi="仿宋" w:eastAsia="仿宋" w:cs="仿宋"/>
                <w:sz w:val="28"/>
                <w:szCs w:val="28"/>
              </w:rPr>
            </w:pPr>
            <w:r>
              <w:rPr>
                <w:rFonts w:hint="eastAsia" w:ascii="仿宋" w:hAnsi="仿宋" w:eastAsia="仿宋" w:cs="仿宋"/>
                <w:sz w:val="28"/>
                <w:szCs w:val="28"/>
              </w:rPr>
              <w:t>联系方式</w:t>
            </w:r>
          </w:p>
        </w:tc>
        <w:tc>
          <w:tcPr>
            <w:tcW w:w="1061" w:type="pct"/>
          </w:tcPr>
          <w:p w14:paraId="5E3ABDDA">
            <w:pPr>
              <w:pStyle w:val="3"/>
              <w:snapToGrid w:val="0"/>
              <w:spacing w:line="560" w:lineRule="exact"/>
              <w:ind w:left="0"/>
              <w:jc w:val="center"/>
              <w:rPr>
                <w:rFonts w:ascii="仿宋" w:hAnsi="仿宋" w:eastAsia="仿宋" w:cs="仿宋"/>
                <w:sz w:val="28"/>
                <w:szCs w:val="28"/>
              </w:rPr>
            </w:pPr>
          </w:p>
        </w:tc>
      </w:tr>
    </w:tbl>
    <w:p w14:paraId="72EFDB11">
      <w:pPr>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"mailto:(请于5月14日前发送到19802015597@163.com，有任何疑问可联系谢柔霞" </w:instrText>
      </w:r>
      <w:r>
        <w:rPr>
          <w:rFonts w:hint="eastAsia" w:ascii="仿宋" w:hAnsi="仿宋" w:eastAsia="仿宋" w:cs="仿宋"/>
          <w:sz w:val="32"/>
          <w:szCs w:val="32"/>
        </w:rPr>
        <w:fldChar w:fldCharType="separate"/>
      </w:r>
      <w:r>
        <w:rPr>
          <w:rFonts w:hint="eastAsia" w:ascii="仿宋" w:hAnsi="仿宋" w:eastAsia="仿宋" w:cs="仿宋"/>
          <w:sz w:val="32"/>
          <w:szCs w:val="32"/>
        </w:rPr>
        <w:t>(注：本次活动不收取参会费，联系人：刘忠辉 13143370732，李希国18297249186，请于7月10日前发送到gdscxh2015@163.com。）</w:t>
      </w:r>
    </w:p>
    <w:p w14:paraId="6288B3B2">
      <w:pPr>
        <w:pStyle w:val="3"/>
        <w:ind w:left="0"/>
        <w:jc w:val="center"/>
        <w:rPr>
          <w:rFonts w:ascii="仿宋" w:hAnsi="仿宋" w:eastAsia="仿宋" w:cs="仿宋"/>
        </w:rPr>
      </w:pPr>
      <w:r>
        <w:rPr>
          <w:rFonts w:hint="eastAsia" w:ascii="仿宋" w:hAnsi="仿宋" w:eastAsia="仿宋" w:cs="仿宋"/>
          <w:sz w:val="32"/>
          <w:szCs w:val="32"/>
        </w:rPr>
        <w:fldChar w:fldCharType="end"/>
      </w:r>
    </w:p>
    <w:p w14:paraId="264E054F">
      <w:pPr>
        <w:rPr>
          <w:rFonts w:ascii="仿宋" w:hAnsi="仿宋" w:eastAsia="仿宋" w:cs="仿宋"/>
        </w:rPr>
      </w:pPr>
    </w:p>
    <w:sectPr>
      <w:headerReference r:id="rId4" w:type="first"/>
      <w:footerReference r:id="rId6" w:type="first"/>
      <w:headerReference r:id="rId3" w:type="default"/>
      <w:footerReference r:id="rId5"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493D">
    <w:pPr>
      <w:pStyle w:val="4"/>
      <w:framePr w:wrap="around" w:vAnchor="text" w:hAnchor="margin" w:xAlign="outside" w:yAlign="top"/>
      <w:wordWrap w:val="0"/>
      <w:ind w:left="420" w:leftChars="200" w:right="420" w:rightChars="200"/>
      <w:jc w:val="right"/>
      <w:rPr>
        <w:rStyle w:val="10"/>
        <w:rFonts w:ascii="宋体" w:hAnsi="宋体"/>
        <w:sz w:val="28"/>
      </w:rPr>
    </w:pPr>
    <w:r>
      <w:rPr>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 PAGE  </w:instrText>
    </w:r>
    <w:r>
      <w:rPr>
        <w:rFonts w:hint="eastAsia" w:ascii="宋体" w:hAnsi="宋体"/>
        <w:sz w:val="28"/>
      </w:rPr>
      <w:fldChar w:fldCharType="separate"/>
    </w:r>
    <w:r>
      <w:rPr>
        <w:rStyle w:val="10"/>
        <w:rFonts w:hint="eastAsia" w:ascii="宋体" w:hAnsi="宋体"/>
        <w:sz w:val="28"/>
      </w:rPr>
      <w:t>2</w:t>
    </w:r>
    <w:r>
      <w:rPr>
        <w:rFonts w:hint="eastAsia" w:ascii="宋体" w:hAnsi="宋体"/>
        <w:sz w:val="28"/>
      </w:rPr>
      <w:fldChar w:fldCharType="end"/>
    </w:r>
    <w:r>
      <w:rPr>
        <w:rFonts w:hint="eastAsia" w:ascii="宋体" w:hAnsi="宋体"/>
        <w:sz w:val="28"/>
      </w:rPr>
      <w:t xml:space="preserve"> —</w:t>
    </w:r>
  </w:p>
  <w:p w14:paraId="7EEA4155">
    <w:pPr>
      <w:pStyle w:val="4"/>
      <w:tabs>
        <w:tab w:val="left" w:pos="1005"/>
      </w:tabs>
      <w:spacing w:before="120" w:beforeLines="50" w:after="480" w:afterLines="200"/>
      <w:ind w:right="360" w:firstLine="360"/>
      <w:rPr>
        <w:sz w:val="28"/>
      </w:rPr>
    </w:pPr>
    <w:r>
      <w:rPr>
        <w:rFonts w:hint="eastAsia"/>
        <w:sz w:val="28"/>
      </w:rPr>
      <w:t xml:space="preserve"> </w:t>
    </w:r>
    <w:r>
      <w:rPr>
        <w:rFonts w:hint="eastAsia"/>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42A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D9B2">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36C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mFhYmE2MGNhODAxNDRjNjhmYjMxZDJkODhhNjEifQ=="/>
  </w:docVars>
  <w:rsids>
    <w:rsidRoot w:val="526F04D2"/>
    <w:rsid w:val="009155B2"/>
    <w:rsid w:val="009305E8"/>
    <w:rsid w:val="00C203A5"/>
    <w:rsid w:val="02F73C38"/>
    <w:rsid w:val="05E25786"/>
    <w:rsid w:val="06E37ADB"/>
    <w:rsid w:val="077D4F6D"/>
    <w:rsid w:val="0806510C"/>
    <w:rsid w:val="09B55EFA"/>
    <w:rsid w:val="09B86EB9"/>
    <w:rsid w:val="0CFF7F9E"/>
    <w:rsid w:val="12C947AA"/>
    <w:rsid w:val="15A55BAC"/>
    <w:rsid w:val="1705167E"/>
    <w:rsid w:val="1C592BA8"/>
    <w:rsid w:val="1CEB48FE"/>
    <w:rsid w:val="1DE1641B"/>
    <w:rsid w:val="22390A9F"/>
    <w:rsid w:val="245A2A83"/>
    <w:rsid w:val="270D0C7B"/>
    <w:rsid w:val="281A4A03"/>
    <w:rsid w:val="298F31CF"/>
    <w:rsid w:val="2AC450FA"/>
    <w:rsid w:val="33A152B0"/>
    <w:rsid w:val="3554371D"/>
    <w:rsid w:val="359F2D89"/>
    <w:rsid w:val="36A15E2F"/>
    <w:rsid w:val="37A335A3"/>
    <w:rsid w:val="39206F40"/>
    <w:rsid w:val="41A13939"/>
    <w:rsid w:val="44300C57"/>
    <w:rsid w:val="443F7874"/>
    <w:rsid w:val="454F7F8B"/>
    <w:rsid w:val="472D6E53"/>
    <w:rsid w:val="4EDE4270"/>
    <w:rsid w:val="526F04D2"/>
    <w:rsid w:val="55BF0CDC"/>
    <w:rsid w:val="57060804"/>
    <w:rsid w:val="572648C3"/>
    <w:rsid w:val="5735295F"/>
    <w:rsid w:val="57462870"/>
    <w:rsid w:val="57622CEB"/>
    <w:rsid w:val="58826048"/>
    <w:rsid w:val="59132A79"/>
    <w:rsid w:val="61FD77F7"/>
    <w:rsid w:val="62294114"/>
    <w:rsid w:val="66E0727A"/>
    <w:rsid w:val="695067D7"/>
    <w:rsid w:val="69BB0E82"/>
    <w:rsid w:val="6C1C24DA"/>
    <w:rsid w:val="6C98199B"/>
    <w:rsid w:val="6CC62031"/>
    <w:rsid w:val="6CF941B4"/>
    <w:rsid w:val="6E6A7B5A"/>
    <w:rsid w:val="701308C6"/>
    <w:rsid w:val="737962E8"/>
    <w:rsid w:val="75924FE8"/>
    <w:rsid w:val="776760A3"/>
    <w:rsid w:val="777C4D95"/>
    <w:rsid w:val="79507ECE"/>
    <w:rsid w:val="7A5C3FD5"/>
    <w:rsid w:val="7AA155DC"/>
    <w:rsid w:val="7C1A5229"/>
    <w:rsid w:val="7E55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autoRedefine/>
    <w:qFormat/>
    <w:uiPriority w:val="0"/>
    <w:pPr>
      <w:widowControl/>
      <w:spacing w:line="360" w:lineRule="auto"/>
      <w:ind w:left="492"/>
      <w:jc w:val="left"/>
    </w:pPr>
    <w:rPr>
      <w:rFonts w:ascii="仿宋_GB2312" w:hAnsi="宋体" w:eastAsia="仿宋_GB2312"/>
      <w:color w:val="000000"/>
      <w:kern w:val="0"/>
      <w:sz w:val="3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Body Text First Indent 2"/>
    <w:basedOn w:val="3"/>
    <w:autoRedefine/>
    <w:qFormat/>
    <w:uiPriority w:val="0"/>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格式"/>
    <w:basedOn w:val="1"/>
    <w:autoRedefine/>
    <w:qFormat/>
    <w:uiPriority w:val="0"/>
    <w:pPr>
      <w:jc w:val="left"/>
    </w:pPr>
    <w:rPr>
      <w:rFonts w:hint="eastAsia" w:ascii="宋体" w:hAnsi="宋体"/>
      <w:sz w:val="28"/>
      <w:szCs w:val="28"/>
    </w:rPr>
  </w:style>
  <w:style w:type="paragraph" w:customStyle="1" w:styleId="1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Char Char1"/>
    <w:basedOn w:val="16"/>
    <w:autoRedefine/>
    <w:qFormat/>
    <w:uiPriority w:val="0"/>
    <w:pPr>
      <w:widowControl/>
      <w:spacing w:after="160" w:line="240" w:lineRule="exact"/>
      <w:jc w:val="left"/>
    </w:pPr>
  </w:style>
  <w:style w:type="paragraph" w:customStyle="1" w:styleId="16">
    <w:name w:val="正文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129</Characters>
  <Lines>1</Lines>
  <Paragraphs>1</Paragraphs>
  <TotalTime>1</TotalTime>
  <ScaleCrop>false</ScaleCrop>
  <LinksUpToDate>false</LinksUpToDate>
  <CharactersWithSpaces>130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2024-07-08T06:52:00Z</dcterms:created>
  <dc:creator>广州渔业博览会</dc:creator>
  <cp:lastModifiedBy>海风凭澜</cp:lastModifiedBy>
  <dcterms:modified xsi:type="dcterms:W3CDTF">2024-07-08T08:01:47Z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FD775A35D6374BDA8F5AAE44F3B601E0_13</vt:lpwstr>
  </property>
</Properties>
</file>